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5F03C" w14:textId="537308C7" w:rsidR="00726E8B" w:rsidRDefault="00252286" w:rsidP="00252286">
      <w:pPr>
        <w:pStyle w:val="TopVoorbeelden"/>
      </w:pPr>
      <w:r>
        <w:t>Format Businessplan</w:t>
      </w:r>
    </w:p>
    <w:p w14:paraId="7F24A43D" w14:textId="3BBDB238" w:rsidR="00252286" w:rsidRDefault="00252286" w:rsidP="00252286">
      <w:pPr>
        <w:pStyle w:val="TopVoorbeelden"/>
      </w:pPr>
    </w:p>
    <w:p w14:paraId="34242A7E" w14:textId="4542EAC1" w:rsidR="00252286" w:rsidRDefault="00252286" w:rsidP="00252286">
      <w:pPr>
        <w:pStyle w:val="TopVoorbeelden"/>
        <w:numPr>
          <w:ilvl w:val="0"/>
          <w:numId w:val="19"/>
        </w:numPr>
      </w:pPr>
      <w:r>
        <w:t>Inhoudsopgave</w:t>
      </w:r>
    </w:p>
    <w:p w14:paraId="3334CFE5" w14:textId="6D533F39" w:rsidR="00252286" w:rsidRDefault="00252286" w:rsidP="00252286">
      <w:pPr>
        <w:pStyle w:val="TopVoorbeelden"/>
        <w:ind w:left="360"/>
      </w:pPr>
      <w:r>
        <w:t xml:space="preserve">In de inhoudsopgave staat een overzicht van de verschillende hoofdstukken met de bijbehorende paginanummers. </w:t>
      </w:r>
    </w:p>
    <w:p w14:paraId="44BCF6C2" w14:textId="77777777" w:rsidR="00252286" w:rsidRDefault="00252286" w:rsidP="00252286">
      <w:pPr>
        <w:pStyle w:val="TopVoorbeelden"/>
      </w:pPr>
    </w:p>
    <w:p w14:paraId="54BF6C38" w14:textId="77777777" w:rsidR="00252286" w:rsidRDefault="00252286" w:rsidP="00252286">
      <w:pPr>
        <w:pStyle w:val="TopVoorbeelden"/>
        <w:numPr>
          <w:ilvl w:val="0"/>
          <w:numId w:val="19"/>
        </w:numPr>
      </w:pPr>
      <w:r>
        <w:t xml:space="preserve">Samenvatting </w:t>
      </w:r>
    </w:p>
    <w:p w14:paraId="6A7EEDBA" w14:textId="4307A195" w:rsidR="00252286" w:rsidRDefault="00252286" w:rsidP="00252286">
      <w:pPr>
        <w:pStyle w:val="TopVoorbeelden"/>
        <w:ind w:left="360"/>
      </w:pPr>
      <w:r>
        <w:t xml:space="preserve">Na het opstellen van het plan, maak je een korte samenvatting van het bedrijf. De kernactiviteiten en belangrijkste factoren.  </w:t>
      </w:r>
    </w:p>
    <w:p w14:paraId="22EF722A" w14:textId="77777777" w:rsidR="00252286" w:rsidRDefault="00252286" w:rsidP="00252286">
      <w:pPr>
        <w:pStyle w:val="TopVoorbeelden"/>
      </w:pPr>
    </w:p>
    <w:p w14:paraId="1DEFEEB8" w14:textId="77777777" w:rsidR="00252286" w:rsidRDefault="00252286" w:rsidP="00252286">
      <w:pPr>
        <w:pStyle w:val="TopVoorbeelden"/>
        <w:numPr>
          <w:ilvl w:val="0"/>
          <w:numId w:val="19"/>
        </w:numPr>
      </w:pPr>
      <w:r>
        <w:t xml:space="preserve">Gegevens van de </w:t>
      </w:r>
      <w:r>
        <w:t>ondernemer(s)</w:t>
      </w:r>
    </w:p>
    <w:p w14:paraId="5003EF8B" w14:textId="4AC7515A" w:rsidR="00252286" w:rsidRDefault="00252286" w:rsidP="00252286">
      <w:pPr>
        <w:pStyle w:val="TopVoorbeelden"/>
        <w:ind w:left="360"/>
      </w:pPr>
      <w:r>
        <w:t xml:space="preserve">Hier vermeldt je de persoonlijke gegevens van de ondernemer(s). Je opleidingen, werkervaringen en persoonlijke kwaliteiten. Uit dit onderdeel blijkt dat je geschikt bent om het bedrijf op te zetten. </w:t>
      </w:r>
    </w:p>
    <w:p w14:paraId="640EF586" w14:textId="77777777" w:rsidR="00252286" w:rsidRDefault="00252286" w:rsidP="00252286">
      <w:pPr>
        <w:pStyle w:val="TopVoorbeelden"/>
      </w:pPr>
    </w:p>
    <w:p w14:paraId="2B99E553" w14:textId="18E2CDF5" w:rsidR="00252286" w:rsidRDefault="00252286" w:rsidP="00252286">
      <w:pPr>
        <w:pStyle w:val="TopVoorbeelden"/>
        <w:numPr>
          <w:ilvl w:val="0"/>
          <w:numId w:val="19"/>
        </w:numPr>
      </w:pPr>
      <w:r>
        <w:t>Bedrijf</w:t>
      </w:r>
    </w:p>
    <w:p w14:paraId="49FF6CAE" w14:textId="5B88CABA" w:rsidR="00252286" w:rsidRDefault="00252286" w:rsidP="00252286">
      <w:pPr>
        <w:pStyle w:val="TopVoorbeelden"/>
        <w:numPr>
          <w:ilvl w:val="0"/>
          <w:numId w:val="25"/>
        </w:numPr>
      </w:pPr>
      <w:r>
        <w:t>Omschrijving product en/ of dienst</w:t>
      </w:r>
    </w:p>
    <w:p w14:paraId="29D62407" w14:textId="3538DD70" w:rsidR="00252286" w:rsidRDefault="00252286" w:rsidP="00252286">
      <w:pPr>
        <w:pStyle w:val="TopVoorbeelden"/>
        <w:ind w:left="720"/>
      </w:pPr>
      <w:r>
        <w:t xml:space="preserve">Hier staat welke producten en/ of diensten het bedrijf gaat leveren. </w:t>
      </w:r>
    </w:p>
    <w:p w14:paraId="66F92CA5" w14:textId="6193E1A2" w:rsidR="00252286" w:rsidRDefault="00252286" w:rsidP="00252286">
      <w:pPr>
        <w:pStyle w:val="TopVoorbeelden"/>
        <w:numPr>
          <w:ilvl w:val="0"/>
          <w:numId w:val="25"/>
        </w:numPr>
      </w:pPr>
      <w:r>
        <w:t xml:space="preserve">Prijs </w:t>
      </w:r>
    </w:p>
    <w:p w14:paraId="0143FCCA" w14:textId="10079E93" w:rsidR="00252286" w:rsidRDefault="00252286" w:rsidP="00252286">
      <w:pPr>
        <w:pStyle w:val="TopVoorbeelden"/>
        <w:ind w:left="720"/>
      </w:pPr>
      <w:r>
        <w:t xml:space="preserve">Hier staat welke prijzen er gehanteerd gaan worden. </w:t>
      </w:r>
    </w:p>
    <w:p w14:paraId="0032A331" w14:textId="0F5B2574" w:rsidR="00252286" w:rsidRDefault="00252286" w:rsidP="00252286">
      <w:pPr>
        <w:pStyle w:val="TopVoorbeelden"/>
        <w:numPr>
          <w:ilvl w:val="0"/>
          <w:numId w:val="25"/>
        </w:numPr>
      </w:pPr>
      <w:r>
        <w:t xml:space="preserve">De rechtsvorm </w:t>
      </w:r>
    </w:p>
    <w:p w14:paraId="36B88186" w14:textId="6CFC9F9A" w:rsidR="00252286" w:rsidRDefault="00252286" w:rsidP="00252286">
      <w:pPr>
        <w:pStyle w:val="TopVoorbeelden"/>
        <w:ind w:left="720"/>
      </w:pPr>
      <w:r>
        <w:t xml:space="preserve">Hier staat welke rechtsvorm het bedrijf gaat hebben, bijvoorbeeld eenmanszaak, vennootschap onder firma, of besloten vennootschap. </w:t>
      </w:r>
    </w:p>
    <w:p w14:paraId="31AB3BD5" w14:textId="3283B834" w:rsidR="00252286" w:rsidRDefault="00252286" w:rsidP="00252286">
      <w:pPr>
        <w:pStyle w:val="TopVoorbeelden"/>
        <w:numPr>
          <w:ilvl w:val="0"/>
          <w:numId w:val="25"/>
        </w:numPr>
      </w:pPr>
      <w:r>
        <w:t>Vergunningen</w:t>
      </w:r>
    </w:p>
    <w:p w14:paraId="023E740B" w14:textId="25291CB1" w:rsidR="00252286" w:rsidRDefault="00252286" w:rsidP="00252286">
      <w:pPr>
        <w:pStyle w:val="TopVoorbeelden"/>
        <w:ind w:left="720"/>
      </w:pPr>
      <w:r>
        <w:t xml:space="preserve">In dit onderdeel wordt aangegeven welke vergunningen het bedrijf nodig heeft. </w:t>
      </w:r>
    </w:p>
    <w:p w14:paraId="11233A97" w14:textId="05156886" w:rsidR="00252286" w:rsidRDefault="00252286" w:rsidP="00252286">
      <w:pPr>
        <w:pStyle w:val="TopVoorbeelden"/>
        <w:numPr>
          <w:ilvl w:val="0"/>
          <w:numId w:val="25"/>
        </w:numPr>
      </w:pPr>
      <w:r>
        <w:t xml:space="preserve">Algemene organisatie </w:t>
      </w:r>
    </w:p>
    <w:p w14:paraId="365D4EC2" w14:textId="35A15B3D" w:rsidR="00252286" w:rsidRDefault="00252286" w:rsidP="00252286">
      <w:pPr>
        <w:pStyle w:val="TopVoorbeelden"/>
        <w:ind w:left="720"/>
      </w:pPr>
      <w:r>
        <w:t xml:space="preserve">Hier komen de organisatiegegevens te staan. Van vestigingsplaats, tot werknemers en taakverdeling. </w:t>
      </w:r>
    </w:p>
    <w:p w14:paraId="15CA8F46" w14:textId="77777777" w:rsidR="00252286" w:rsidRDefault="00252286" w:rsidP="00252286">
      <w:pPr>
        <w:pStyle w:val="TopVoorbeelden"/>
      </w:pPr>
    </w:p>
    <w:p w14:paraId="63922446" w14:textId="2157964D" w:rsidR="00252286" w:rsidRDefault="00252286" w:rsidP="00252286">
      <w:pPr>
        <w:pStyle w:val="TopVoorbeelden"/>
        <w:numPr>
          <w:ilvl w:val="0"/>
          <w:numId w:val="19"/>
        </w:numPr>
      </w:pPr>
      <w:r>
        <w:t>Concurrentieanalyse</w:t>
      </w:r>
    </w:p>
    <w:p w14:paraId="382DD599" w14:textId="6C08FF14" w:rsidR="00252286" w:rsidRDefault="00252286" w:rsidP="00252286">
      <w:pPr>
        <w:pStyle w:val="TopVoorbeelden"/>
        <w:ind w:left="360"/>
      </w:pPr>
      <w:r>
        <w:t xml:space="preserve">In de concurrentieanalyse geef je een uitgebreide weergave van je concurrenten. Wie je concurrenten zijn, wat ze aanbieden, welke prijzen ze hanteren, op welke locatie ze zitten en welk marktaandeel ze hebben. Het is belangrijk dat je een goed beeld hebt van je concurrenten zodat je </w:t>
      </w:r>
      <w:r w:rsidR="00033D90">
        <w:t xml:space="preserve">kunt bepalen hoe je je gaat onderscheiden en welk marktaandeel haalbaal zal zijn. </w:t>
      </w:r>
    </w:p>
    <w:p w14:paraId="59F8CEC7" w14:textId="77777777" w:rsidR="00252286" w:rsidRDefault="00252286" w:rsidP="00252286">
      <w:pPr>
        <w:pStyle w:val="TopVoorbeelden"/>
        <w:ind w:left="708"/>
      </w:pPr>
    </w:p>
    <w:p w14:paraId="390A7E08" w14:textId="302E979B" w:rsidR="00252286" w:rsidRDefault="00252286" w:rsidP="00252286">
      <w:pPr>
        <w:pStyle w:val="TopVoorbeelden"/>
        <w:numPr>
          <w:ilvl w:val="0"/>
          <w:numId w:val="19"/>
        </w:numPr>
      </w:pPr>
      <w:r>
        <w:t>Marketingplan</w:t>
      </w:r>
    </w:p>
    <w:p w14:paraId="067ADA2C" w14:textId="2C7DAC02" w:rsidR="00033D90" w:rsidRDefault="00033D90" w:rsidP="00033D90">
      <w:pPr>
        <w:pStyle w:val="TopVoorbeelden"/>
        <w:ind w:left="360"/>
      </w:pPr>
      <w:r>
        <w:t xml:space="preserve">In het marketingplan komt aan bod hoe je het bedrijf gaat promoten. Ga je reclame maken, ga je partijen aanschrijven, koude acquisitie, de website, eventuele nieuwsbrieven, acties, opening enzovoorts. </w:t>
      </w:r>
    </w:p>
    <w:p w14:paraId="38DEBFAF" w14:textId="77777777" w:rsidR="00252286" w:rsidRDefault="00252286" w:rsidP="00252286">
      <w:pPr>
        <w:pStyle w:val="TopVoorbeelden"/>
      </w:pPr>
    </w:p>
    <w:p w14:paraId="5FB81803" w14:textId="03800862" w:rsidR="00252286" w:rsidRDefault="00252286" w:rsidP="00252286">
      <w:pPr>
        <w:pStyle w:val="TopVoorbeelden"/>
        <w:numPr>
          <w:ilvl w:val="0"/>
          <w:numId w:val="19"/>
        </w:numPr>
        <w:rPr>
          <w:lang w:val="de-LI"/>
        </w:rPr>
      </w:pPr>
      <w:r w:rsidRPr="00252286">
        <w:rPr>
          <w:lang w:val="de-LI"/>
        </w:rPr>
        <w:t xml:space="preserve">SWOT </w:t>
      </w:r>
      <w:r w:rsidR="00033D90" w:rsidRPr="00252286">
        <w:rPr>
          <w:lang w:val="de-LI"/>
        </w:rPr>
        <w:t>Analyse</w:t>
      </w:r>
      <w:r w:rsidRPr="00252286">
        <w:rPr>
          <w:lang w:val="de-LI"/>
        </w:rPr>
        <w:t xml:space="preserve"> (Strengst, </w:t>
      </w:r>
      <w:proofErr w:type="spellStart"/>
      <w:r w:rsidRPr="00252286">
        <w:rPr>
          <w:lang w:val="de-LI"/>
        </w:rPr>
        <w:t>Weaknesses</w:t>
      </w:r>
      <w:proofErr w:type="spellEnd"/>
      <w:r w:rsidRPr="00252286">
        <w:rPr>
          <w:lang w:val="de-LI"/>
        </w:rPr>
        <w:t xml:space="preserve">, </w:t>
      </w:r>
      <w:proofErr w:type="spellStart"/>
      <w:r w:rsidR="00033D90" w:rsidRPr="00033D90">
        <w:rPr>
          <w:lang w:val="de-LI"/>
        </w:rPr>
        <w:t>Opportunity’s</w:t>
      </w:r>
      <w:proofErr w:type="spellEnd"/>
      <w:r w:rsidRPr="00252286">
        <w:rPr>
          <w:lang w:val="de-LI"/>
        </w:rPr>
        <w:t xml:space="preserve">, </w:t>
      </w:r>
      <w:proofErr w:type="spellStart"/>
      <w:r w:rsidRPr="00252286">
        <w:rPr>
          <w:lang w:val="de-LI"/>
        </w:rPr>
        <w:t>Threats</w:t>
      </w:r>
      <w:proofErr w:type="spellEnd"/>
      <w:r w:rsidRPr="00252286">
        <w:rPr>
          <w:lang w:val="de-LI"/>
        </w:rPr>
        <w:t>)</w:t>
      </w:r>
    </w:p>
    <w:p w14:paraId="426A50DE" w14:textId="17E2DB1A" w:rsidR="00033D90" w:rsidRDefault="00033D90" w:rsidP="00033D90">
      <w:pPr>
        <w:pStyle w:val="TopVoorbeelden"/>
        <w:ind w:left="360"/>
      </w:pPr>
      <w:r w:rsidRPr="00033D90">
        <w:t>In de SWOT-analyse s</w:t>
      </w:r>
      <w:r>
        <w:t xml:space="preserve">taan de </w:t>
      </w:r>
      <w:proofErr w:type="spellStart"/>
      <w:r>
        <w:t>Strengts</w:t>
      </w:r>
      <w:proofErr w:type="spellEnd"/>
      <w:r>
        <w:t xml:space="preserve"> (sterke punten), </w:t>
      </w:r>
      <w:proofErr w:type="spellStart"/>
      <w:r>
        <w:t>Weaknesses</w:t>
      </w:r>
      <w:proofErr w:type="spellEnd"/>
      <w:r>
        <w:t xml:space="preserve"> (zwakke punten), Opportunity’s (kansen) en </w:t>
      </w:r>
      <w:proofErr w:type="spellStart"/>
      <w:r>
        <w:t>Threats</w:t>
      </w:r>
      <w:proofErr w:type="spellEnd"/>
      <w:r>
        <w:t xml:space="preserve"> (bedreigingen). </w:t>
      </w:r>
    </w:p>
    <w:p w14:paraId="682500AC" w14:textId="03AD34DC" w:rsidR="00033D90" w:rsidRDefault="00033D90" w:rsidP="00033D90">
      <w:pPr>
        <w:pStyle w:val="TopVoorbeelden"/>
        <w:ind w:left="360"/>
      </w:pPr>
      <w:r>
        <w:t xml:space="preserve">De sterke en zwakke punten van het bedrijf zijn bijvoorbeeld de financiële positie, de interne kennis en ervaring en de onderscheiding van het product of dienst. </w:t>
      </w:r>
    </w:p>
    <w:p w14:paraId="26D19817" w14:textId="70536AAC" w:rsidR="00033D90" w:rsidRPr="00033D90" w:rsidRDefault="00033D90" w:rsidP="00033D90">
      <w:pPr>
        <w:pStyle w:val="TopVoorbeelden"/>
        <w:ind w:left="360"/>
      </w:pPr>
      <w:r>
        <w:t xml:space="preserve">De kansen en bedreigingen komen van buitenaf. Dit zijn bijvoorbeeld de economische situatie, weersveranderingen, toenemende concurrentie en verandering van behoefte van de doelgroep. </w:t>
      </w:r>
    </w:p>
    <w:p w14:paraId="3C8A0CC7" w14:textId="77777777" w:rsidR="00252286" w:rsidRPr="00033D90" w:rsidRDefault="00252286" w:rsidP="00252286">
      <w:pPr>
        <w:pStyle w:val="TopVoorbeelden"/>
      </w:pPr>
    </w:p>
    <w:p w14:paraId="4CA506C5" w14:textId="31853E69" w:rsidR="00252286" w:rsidRPr="00252286" w:rsidRDefault="00252286" w:rsidP="00252286">
      <w:pPr>
        <w:pStyle w:val="TopVoorbeelden"/>
        <w:numPr>
          <w:ilvl w:val="0"/>
          <w:numId w:val="19"/>
        </w:numPr>
        <w:rPr>
          <w:lang w:val="de-LI"/>
        </w:rPr>
      </w:pPr>
      <w:r>
        <w:t>Financieel plan</w:t>
      </w:r>
    </w:p>
    <w:p w14:paraId="41F0B110" w14:textId="61CE430F" w:rsidR="00252286" w:rsidRDefault="00252286" w:rsidP="00252286">
      <w:pPr>
        <w:pStyle w:val="TopVoorbeelden"/>
        <w:numPr>
          <w:ilvl w:val="0"/>
          <w:numId w:val="23"/>
        </w:numPr>
      </w:pPr>
      <w:r>
        <w:t>Exploitatiebegroting</w:t>
      </w:r>
    </w:p>
    <w:p w14:paraId="40EF7DC7" w14:textId="34EB29A8" w:rsidR="00033D90" w:rsidRDefault="00033D90" w:rsidP="00033D90">
      <w:pPr>
        <w:pStyle w:val="TopVoorbeelden"/>
        <w:ind w:left="720"/>
      </w:pPr>
      <w:r>
        <w:t xml:space="preserve">In de exploitatiebegroting geef je een weergave van de te verwachten omzet en kosten. Dit doe je per maand voor het eerste jaar en dan nog eens per jaar voor een periode van 5 jaar. In de exploitatiebegroting kan je zien wat de verwachte winst is en daarmee ook de verwachte aflossingscapaciteit, of terugverdienperiode. </w:t>
      </w:r>
    </w:p>
    <w:p w14:paraId="49C59498" w14:textId="3CA9DA7D" w:rsidR="00252286" w:rsidRDefault="00252286" w:rsidP="00252286">
      <w:pPr>
        <w:pStyle w:val="TopVoorbeelden"/>
        <w:numPr>
          <w:ilvl w:val="0"/>
          <w:numId w:val="23"/>
        </w:numPr>
      </w:pPr>
      <w:r>
        <w:t>Investeringsbegroting</w:t>
      </w:r>
    </w:p>
    <w:p w14:paraId="5B2FB9B0" w14:textId="5C5B425D" w:rsidR="00033D90" w:rsidRDefault="00033D90" w:rsidP="00033D90">
      <w:pPr>
        <w:pStyle w:val="TopVoorbeelden"/>
        <w:ind w:left="720"/>
      </w:pPr>
      <w:r>
        <w:t xml:space="preserve">In de investeringsbegroting staat wat de totale investeringen zijn en hoe je verwacht deze te gaan financieren. </w:t>
      </w:r>
    </w:p>
    <w:p w14:paraId="77881F67" w14:textId="340DE139" w:rsidR="00252286" w:rsidRDefault="00252286" w:rsidP="00252286">
      <w:pPr>
        <w:pStyle w:val="TopVoorbeelden"/>
        <w:numPr>
          <w:ilvl w:val="0"/>
          <w:numId w:val="23"/>
        </w:numPr>
      </w:pPr>
      <w:r>
        <w:lastRenderedPageBreak/>
        <w:t>Break even berekening</w:t>
      </w:r>
    </w:p>
    <w:p w14:paraId="13860FB7" w14:textId="36CD7106" w:rsidR="00033D90" w:rsidRDefault="00033D90" w:rsidP="00033D90">
      <w:pPr>
        <w:pStyle w:val="TopVoorbeelden"/>
        <w:ind w:left="720"/>
      </w:pPr>
      <w:r>
        <w:t xml:space="preserve">In de break even berekening staat bij welke omzet/ afname je uit de kosten bent. Zo kan je zien wat je minimaal moet verkopen om geen verlies te maken. </w:t>
      </w:r>
    </w:p>
    <w:p w14:paraId="776AE422" w14:textId="79BFE976" w:rsidR="00252286" w:rsidRDefault="00252286" w:rsidP="00252286">
      <w:pPr>
        <w:pStyle w:val="TopVoorbeelden"/>
        <w:numPr>
          <w:ilvl w:val="0"/>
          <w:numId w:val="23"/>
        </w:numPr>
      </w:pPr>
      <w:r>
        <w:t>Solvabiliteitsberekening</w:t>
      </w:r>
    </w:p>
    <w:p w14:paraId="526C5FC2" w14:textId="4E987042" w:rsidR="00197190" w:rsidRPr="00252286" w:rsidRDefault="00197190" w:rsidP="00197190">
      <w:pPr>
        <w:pStyle w:val="TopVoorbeelden"/>
        <w:ind w:left="720"/>
      </w:pPr>
      <w:r>
        <w:t xml:space="preserve">De solvabiliteitsberekening geeft aan wat je financiële positie is. Kan je bedrijf tegen een stootje, of zal het met de eerste tegenvaller direct failliet gaan? </w:t>
      </w:r>
      <w:bookmarkStart w:id="0" w:name="_GoBack"/>
      <w:bookmarkEnd w:id="0"/>
    </w:p>
    <w:sectPr w:rsidR="00197190" w:rsidRPr="0025228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41937" w14:textId="77777777" w:rsidR="00AF24E1" w:rsidRDefault="00AF24E1" w:rsidP="000552E5">
      <w:pPr>
        <w:spacing w:after="0" w:line="240" w:lineRule="auto"/>
      </w:pPr>
      <w:r>
        <w:separator/>
      </w:r>
    </w:p>
  </w:endnote>
  <w:endnote w:type="continuationSeparator" w:id="0">
    <w:p w14:paraId="08DB7291" w14:textId="77777777" w:rsidR="00AF24E1" w:rsidRDefault="00AF24E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AF24E1">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BA56C" w14:textId="77777777" w:rsidR="00AF24E1" w:rsidRDefault="00AF24E1" w:rsidP="000552E5">
      <w:pPr>
        <w:spacing w:after="0" w:line="240" w:lineRule="auto"/>
      </w:pPr>
      <w:r>
        <w:separator/>
      </w:r>
    </w:p>
  </w:footnote>
  <w:footnote w:type="continuationSeparator" w:id="0">
    <w:p w14:paraId="558B12FD" w14:textId="77777777" w:rsidR="00AF24E1" w:rsidRDefault="00AF24E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05789A"/>
    <w:multiLevelType w:val="hybridMultilevel"/>
    <w:tmpl w:val="0DF491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571309"/>
    <w:multiLevelType w:val="hybridMultilevel"/>
    <w:tmpl w:val="929255A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05827E0"/>
    <w:multiLevelType w:val="hybridMultilevel"/>
    <w:tmpl w:val="EA32051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F6A4F3D"/>
    <w:multiLevelType w:val="hybridMultilevel"/>
    <w:tmpl w:val="95AA152E"/>
    <w:lvl w:ilvl="0" w:tplc="B99C23F4">
      <w:start w:val="1"/>
      <w:numFmt w:val="lowerLetter"/>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48423EF"/>
    <w:multiLevelType w:val="hybridMultilevel"/>
    <w:tmpl w:val="940ABCB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79A7296"/>
    <w:multiLevelType w:val="hybridMultilevel"/>
    <w:tmpl w:val="8870A0E6"/>
    <w:lvl w:ilvl="0" w:tplc="B99C23F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BE22783"/>
    <w:multiLevelType w:val="hybridMultilevel"/>
    <w:tmpl w:val="6E1CAC7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0D2B8A"/>
    <w:multiLevelType w:val="hybridMultilevel"/>
    <w:tmpl w:val="143EDF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BE03AF9"/>
    <w:multiLevelType w:val="hybridMultilevel"/>
    <w:tmpl w:val="50B0ECC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3C82057F"/>
    <w:multiLevelType w:val="hybridMultilevel"/>
    <w:tmpl w:val="E30848E4"/>
    <w:lvl w:ilvl="0" w:tplc="B99C23F4">
      <w:start w:val="1"/>
      <w:numFmt w:val="lowerLetter"/>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B9E2FBB"/>
    <w:multiLevelType w:val="hybridMultilevel"/>
    <w:tmpl w:val="B1CC61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EBA77FF"/>
    <w:multiLevelType w:val="hybridMultilevel"/>
    <w:tmpl w:val="9D5A04C2"/>
    <w:lvl w:ilvl="0" w:tplc="B99C23F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9670E5E"/>
    <w:multiLevelType w:val="hybridMultilevel"/>
    <w:tmpl w:val="BA00118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5FFF1399"/>
    <w:multiLevelType w:val="hybridMultilevel"/>
    <w:tmpl w:val="6CC66C54"/>
    <w:lvl w:ilvl="0" w:tplc="0413000F">
      <w:start w:val="1"/>
      <w:numFmt w:val="decimal"/>
      <w:lvlText w:val="%1."/>
      <w:lvlJc w:val="left"/>
      <w:pPr>
        <w:ind w:left="708" w:hanging="708"/>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87406FF"/>
    <w:multiLevelType w:val="hybridMultilevel"/>
    <w:tmpl w:val="2B5E25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E0674F5"/>
    <w:multiLevelType w:val="hybridMultilevel"/>
    <w:tmpl w:val="7B5ACC6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7"/>
  </w:num>
  <w:num w:numId="4">
    <w:abstractNumId w:val="19"/>
  </w:num>
  <w:num w:numId="5">
    <w:abstractNumId w:val="5"/>
  </w:num>
  <w:num w:numId="6">
    <w:abstractNumId w:val="0"/>
  </w:num>
  <w:num w:numId="7">
    <w:abstractNumId w:val="16"/>
  </w:num>
  <w:num w:numId="8">
    <w:abstractNumId w:val="22"/>
  </w:num>
  <w:num w:numId="9">
    <w:abstractNumId w:val="12"/>
  </w:num>
  <w:num w:numId="10">
    <w:abstractNumId w:val="24"/>
  </w:num>
  <w:num w:numId="11">
    <w:abstractNumId w:val="14"/>
  </w:num>
  <w:num w:numId="12">
    <w:abstractNumId w:val="17"/>
  </w:num>
  <w:num w:numId="13">
    <w:abstractNumId w:val="25"/>
  </w:num>
  <w:num w:numId="14">
    <w:abstractNumId w:val="8"/>
  </w:num>
  <w:num w:numId="15">
    <w:abstractNumId w:val="20"/>
  </w:num>
  <w:num w:numId="16">
    <w:abstractNumId w:val="1"/>
  </w:num>
  <w:num w:numId="17">
    <w:abstractNumId w:val="4"/>
  </w:num>
  <w:num w:numId="18">
    <w:abstractNumId w:val="23"/>
  </w:num>
  <w:num w:numId="19">
    <w:abstractNumId w:val="11"/>
  </w:num>
  <w:num w:numId="20">
    <w:abstractNumId w:val="13"/>
  </w:num>
  <w:num w:numId="21">
    <w:abstractNumId w:val="6"/>
  </w:num>
  <w:num w:numId="22">
    <w:abstractNumId w:val="21"/>
  </w:num>
  <w:num w:numId="23">
    <w:abstractNumId w:val="18"/>
  </w:num>
  <w:num w:numId="24">
    <w:abstractNumId w:val="15"/>
  </w:num>
  <w:num w:numId="25">
    <w:abstractNumId w:val="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06D03"/>
    <w:rsid w:val="0000732E"/>
    <w:rsid w:val="000232EF"/>
    <w:rsid w:val="00033D90"/>
    <w:rsid w:val="000552E5"/>
    <w:rsid w:val="000D572F"/>
    <w:rsid w:val="000E01B1"/>
    <w:rsid w:val="000F75FC"/>
    <w:rsid w:val="001226B1"/>
    <w:rsid w:val="00153825"/>
    <w:rsid w:val="00171255"/>
    <w:rsid w:val="00197190"/>
    <w:rsid w:val="00252286"/>
    <w:rsid w:val="00354EBD"/>
    <w:rsid w:val="00364B75"/>
    <w:rsid w:val="00375C2C"/>
    <w:rsid w:val="00434472"/>
    <w:rsid w:val="0045177B"/>
    <w:rsid w:val="0045754C"/>
    <w:rsid w:val="0048767B"/>
    <w:rsid w:val="004E78FA"/>
    <w:rsid w:val="005341DC"/>
    <w:rsid w:val="005353B3"/>
    <w:rsid w:val="0055514A"/>
    <w:rsid w:val="005708FD"/>
    <w:rsid w:val="005E175B"/>
    <w:rsid w:val="0066560A"/>
    <w:rsid w:val="00695EEA"/>
    <w:rsid w:val="006D2C2F"/>
    <w:rsid w:val="006E08C0"/>
    <w:rsid w:val="006F0CEC"/>
    <w:rsid w:val="007229C3"/>
    <w:rsid w:val="00726E8B"/>
    <w:rsid w:val="007B12CF"/>
    <w:rsid w:val="007D1D6A"/>
    <w:rsid w:val="00871CF0"/>
    <w:rsid w:val="00923A3E"/>
    <w:rsid w:val="009814D4"/>
    <w:rsid w:val="00982EAC"/>
    <w:rsid w:val="009908EA"/>
    <w:rsid w:val="009C4951"/>
    <w:rsid w:val="009F419B"/>
    <w:rsid w:val="00A94E62"/>
    <w:rsid w:val="00AA71CA"/>
    <w:rsid w:val="00AC23C8"/>
    <w:rsid w:val="00AE5D5D"/>
    <w:rsid w:val="00AF24E1"/>
    <w:rsid w:val="00B11F45"/>
    <w:rsid w:val="00B3010A"/>
    <w:rsid w:val="00B50717"/>
    <w:rsid w:val="00C321A4"/>
    <w:rsid w:val="00C54D98"/>
    <w:rsid w:val="00CC572A"/>
    <w:rsid w:val="00D06700"/>
    <w:rsid w:val="00D6201A"/>
    <w:rsid w:val="00D65625"/>
    <w:rsid w:val="00E30726"/>
    <w:rsid w:val="00E364E8"/>
    <w:rsid w:val="00F13F24"/>
    <w:rsid w:val="00F669EC"/>
    <w:rsid w:val="00F776F8"/>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aliases w:val="Kop 1 TV"/>
    <w:basedOn w:val="Standaard"/>
    <w:next w:val="Standaard"/>
    <w:link w:val="Kop1Char"/>
    <w:uiPriority w:val="9"/>
    <w:qFormat/>
    <w:rsid w:val="00CC572A"/>
    <w:pPr>
      <w:keepNext/>
      <w:keepLines/>
      <w:spacing w:before="240" w:after="0"/>
      <w:outlineLvl w:val="0"/>
    </w:pPr>
    <w:rPr>
      <w:rFonts w:ascii="Lucida Sans" w:eastAsiaTheme="majorEastAsia" w:hAnsi="Lucida Sans" w:cstheme="majorBidi"/>
      <w:color w:val="2B7A78"/>
      <w:sz w:val="28"/>
      <w:szCs w:val="32"/>
    </w:rPr>
  </w:style>
  <w:style w:type="paragraph" w:styleId="Kop2">
    <w:name w:val="heading 2"/>
    <w:aliases w:val="Kop 2 TV"/>
    <w:basedOn w:val="Standaard"/>
    <w:next w:val="Standaard"/>
    <w:link w:val="Kop2Char"/>
    <w:uiPriority w:val="9"/>
    <w:unhideWhenUsed/>
    <w:qFormat/>
    <w:rsid w:val="00CC572A"/>
    <w:pPr>
      <w:keepNext/>
      <w:keepLines/>
      <w:spacing w:before="40" w:after="0"/>
      <w:outlineLvl w:val="1"/>
    </w:pPr>
    <w:rPr>
      <w:rFonts w:ascii="Lucida Sans" w:eastAsiaTheme="majorEastAsia" w:hAnsi="Lucida Sans" w:cstheme="majorBidi"/>
      <w:color w:val="2B7A78"/>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aliases w:val="Kop 1 TV Char"/>
    <w:basedOn w:val="Standaardalinea-lettertype"/>
    <w:link w:val="Kop1"/>
    <w:uiPriority w:val="9"/>
    <w:rsid w:val="00CC572A"/>
    <w:rPr>
      <w:rFonts w:ascii="Lucida Sans" w:eastAsiaTheme="majorEastAsia" w:hAnsi="Lucida Sans" w:cstheme="majorBidi"/>
      <w:color w:val="2B7A78"/>
      <w:sz w:val="28"/>
      <w:szCs w:val="32"/>
    </w:rPr>
  </w:style>
  <w:style w:type="character" w:customStyle="1" w:styleId="Kop2Char">
    <w:name w:val="Kop 2 Char"/>
    <w:aliases w:val="Kop 2 TV Char"/>
    <w:basedOn w:val="Standaardalinea-lettertype"/>
    <w:link w:val="Kop2"/>
    <w:uiPriority w:val="9"/>
    <w:rsid w:val="00CC572A"/>
    <w:rPr>
      <w:rFonts w:ascii="Lucida Sans" w:eastAsiaTheme="majorEastAsia" w:hAnsi="Lucida Sans" w:cstheme="majorBidi"/>
      <w:color w:val="2B7A78"/>
      <w:sz w:val="24"/>
      <w:szCs w:val="26"/>
    </w:rPr>
  </w:style>
  <w:style w:type="paragraph" w:styleId="Kopvaninhoudsopgave">
    <w:name w:val="TOC Heading"/>
    <w:basedOn w:val="Kop1"/>
    <w:next w:val="Standaard"/>
    <w:uiPriority w:val="39"/>
    <w:unhideWhenUsed/>
    <w:qFormat/>
    <w:rsid w:val="00CC572A"/>
    <w:pPr>
      <w:outlineLvl w:val="9"/>
    </w:pPr>
    <w:rPr>
      <w:rFonts w:asciiTheme="majorHAnsi" w:hAnsiTheme="majorHAnsi"/>
      <w:color w:val="2F5496" w:themeColor="accent1" w:themeShade="BF"/>
      <w:sz w:val="32"/>
      <w:lang w:eastAsia="nl-NL"/>
    </w:rPr>
  </w:style>
  <w:style w:type="paragraph" w:styleId="Inhopg1">
    <w:name w:val="toc 1"/>
    <w:basedOn w:val="Standaard"/>
    <w:next w:val="Standaard"/>
    <w:autoRedefine/>
    <w:uiPriority w:val="39"/>
    <w:unhideWhenUsed/>
    <w:rsid w:val="00CC572A"/>
    <w:pPr>
      <w:spacing w:after="100"/>
    </w:pPr>
  </w:style>
  <w:style w:type="paragraph" w:styleId="Inhopg2">
    <w:name w:val="toc 2"/>
    <w:basedOn w:val="Standaard"/>
    <w:next w:val="Standaard"/>
    <w:autoRedefine/>
    <w:uiPriority w:val="39"/>
    <w:unhideWhenUsed/>
    <w:rsid w:val="00CC572A"/>
    <w:pPr>
      <w:spacing w:after="100"/>
      <w:ind w:left="220"/>
    </w:pPr>
  </w:style>
  <w:style w:type="character" w:styleId="Hyperlink">
    <w:name w:val="Hyperlink"/>
    <w:basedOn w:val="Standaardalinea-lettertype"/>
    <w:uiPriority w:val="99"/>
    <w:unhideWhenUsed/>
    <w:rsid w:val="00CC572A"/>
    <w:rPr>
      <w:color w:val="0563C1" w:themeColor="hyperlink"/>
      <w:u w:val="single"/>
    </w:rPr>
  </w:style>
  <w:style w:type="paragraph" w:styleId="Lijstalinea">
    <w:name w:val="List Paragraph"/>
    <w:basedOn w:val="Standaard"/>
    <w:uiPriority w:val="34"/>
    <w:qFormat/>
    <w:rsid w:val="00252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2C0F4-7899-4DDC-A3C4-8F597B55B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470</Words>
  <Characters>2587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2018-11-19T10:44:00Z</dcterms:created>
  <dcterms:modified xsi:type="dcterms:W3CDTF">2018-11-19T11:06:00Z</dcterms:modified>
</cp:coreProperties>
</file>